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01" w:rsidRDefault="00036401" w:rsidP="00036401">
      <w:r>
        <w:t>ОБЩАЯ ИНФОРМАЦИЯ</w:t>
      </w:r>
    </w:p>
    <w:p w:rsidR="00036401" w:rsidRDefault="00036401" w:rsidP="00036401">
      <w:r>
        <w:t>Печь банная в решётке 1/2 предназначена для установки в помещении бани для создания необходимого температурно-влажностного режима "русская баня</w:t>
      </w:r>
      <w:proofErr w:type="gramStart"/>
      <w:r>
        <w:t>"(</w:t>
      </w:r>
      <w:proofErr w:type="gramEnd"/>
      <w:r>
        <w:t>влажный пар) или "финская сауна"(сухой пар).</w:t>
      </w:r>
    </w:p>
    <w:p w:rsidR="00036401" w:rsidRDefault="00036401" w:rsidP="00036401">
      <w:r>
        <w:t xml:space="preserve">Печь банная в решётке 1/2 покрыта жаропрочной краской (при первой </w:t>
      </w:r>
      <w:proofErr w:type="spellStart"/>
      <w:r>
        <w:t>протопке</w:t>
      </w:r>
      <w:proofErr w:type="spellEnd"/>
      <w:r>
        <w:t xml:space="preserve"> происходит полная ее полимеризация, которая сопровождается характерным запахом).</w:t>
      </w:r>
    </w:p>
    <w:p w:rsidR="00036401" w:rsidRDefault="00036401" w:rsidP="00036401">
      <w:r>
        <w:t>Топливом для печи банной в решётке 1/2 служат дрова, отходы деревообрабатывающей и бумажной промышленности. Запрещено использование коксующегося угл</w:t>
      </w:r>
      <w:proofErr w:type="gramStart"/>
      <w:r>
        <w:t>я(</w:t>
      </w:r>
      <w:proofErr w:type="gramEnd"/>
      <w:r>
        <w:t>каменного), т.к. может привести к преждевременному выходу печки из строя.</w:t>
      </w:r>
    </w:p>
    <w:p w:rsidR="00036401" w:rsidRDefault="00036401" w:rsidP="00036401">
      <w:r>
        <w:t>Бак-теплообменник заказывается дополнительно и в комплект поставки не входит.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>КОМПЛЕКТ ПОСТАВКИ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>- Корпус печи-каменки для бан</w:t>
      </w:r>
      <w:proofErr w:type="gramStart"/>
      <w:r>
        <w:t>и(</w:t>
      </w:r>
      <w:proofErr w:type="gramEnd"/>
      <w:r>
        <w:t>сауны) металлический с дверцей - 1шт;</w:t>
      </w:r>
    </w:p>
    <w:p w:rsidR="00036401" w:rsidRDefault="00036401" w:rsidP="00036401">
      <w:r>
        <w:t>- Ковш для воды - 1шт;</w:t>
      </w:r>
    </w:p>
    <w:p w:rsidR="00036401" w:rsidRDefault="00036401" w:rsidP="00036401">
      <w:r>
        <w:t>- Кочерга - 1шт;</w:t>
      </w:r>
    </w:p>
    <w:p w:rsidR="00036401" w:rsidRDefault="00036401" w:rsidP="00036401">
      <w:r>
        <w:t>- Совок для золы - 1шт;</w:t>
      </w:r>
    </w:p>
    <w:p w:rsidR="00036401" w:rsidRDefault="00036401" w:rsidP="00036401">
      <w:r>
        <w:t>- Зольный ящик - 1шт;</w:t>
      </w:r>
    </w:p>
    <w:p w:rsidR="00036401" w:rsidRDefault="00036401" w:rsidP="00036401">
      <w:r>
        <w:t xml:space="preserve">- Съёмная ручка - 4 </w:t>
      </w:r>
      <w:proofErr w:type="spellStart"/>
      <w:proofErr w:type="gramStart"/>
      <w:r>
        <w:t>шт</w:t>
      </w:r>
      <w:proofErr w:type="spellEnd"/>
      <w:proofErr w:type="gramEnd"/>
      <w:r>
        <w:t>;</w:t>
      </w:r>
    </w:p>
    <w:p w:rsidR="00036401" w:rsidRDefault="00036401" w:rsidP="00036401">
      <w:r>
        <w:t>- Стекло для дверки - 1ш</w:t>
      </w:r>
      <w:proofErr w:type="gramStart"/>
      <w:r>
        <w:t>т(</w:t>
      </w:r>
      <w:proofErr w:type="gramEnd"/>
      <w:r>
        <w:t>для печи со стеклом в дверке);</w:t>
      </w:r>
    </w:p>
    <w:p w:rsidR="00036401" w:rsidRDefault="00036401" w:rsidP="00036401">
      <w:r>
        <w:t>- Руководство по эксплуатации - 1шт;</w:t>
      </w:r>
    </w:p>
    <w:p w:rsidR="00036401" w:rsidRDefault="00036401" w:rsidP="00036401">
      <w:r>
        <w:t>- Копия сертификата соответствия - 1шт;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>ГАРАНТИЙНОЕ ОБСЛУЖИВАНИЕ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>На печь банную в решётке 1/2 изготовителем ЗАО «ЛАОТЕРМ» установлен гарантийный срок - 30 месяцев со дня продажи, в течение которых покупатель имеет право на бесплатное устранение возникших по вине изготовителя неисправностей при условии соблюдения покупателем требований данного руководства.</w:t>
      </w:r>
    </w:p>
    <w:p w:rsidR="00036401" w:rsidRDefault="00036401" w:rsidP="00036401">
      <w:r>
        <w:t>По вопросам гарантийного обслуживания обращаться по месту приобретения изделия.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 xml:space="preserve">ТЕХНИЧЕСКИЕ ХАРАКТЕРИСТИКИ ПЕЧИ БАННОЙ В РЕШЁТКЕ 1/2 </w:t>
      </w:r>
    </w:p>
    <w:p w:rsidR="00036401" w:rsidRDefault="00036401" w:rsidP="00036401">
      <w:r>
        <w:lastRenderedPageBreak/>
        <w:t xml:space="preserve"> </w:t>
      </w:r>
    </w:p>
    <w:p w:rsidR="00036401" w:rsidRDefault="00036401" w:rsidP="00036401">
      <w:r>
        <w:t>Технические данные</w:t>
      </w:r>
      <w:r>
        <w:tab/>
      </w:r>
    </w:p>
    <w:p w:rsidR="00036401" w:rsidRDefault="00036401" w:rsidP="00036401">
      <w:r>
        <w:t>Печь банная в решётке 1/2</w:t>
      </w:r>
    </w:p>
    <w:p w:rsidR="00036401" w:rsidRDefault="00036401" w:rsidP="00036401">
      <w:r>
        <w:t xml:space="preserve"> </w:t>
      </w:r>
    </w:p>
    <w:p w:rsidR="00036401" w:rsidRDefault="00036401" w:rsidP="00036401">
      <w:r>
        <w:t>Объем парной (м3)</w:t>
      </w:r>
    </w:p>
    <w:p w:rsidR="00036401" w:rsidRDefault="00036401" w:rsidP="00036401">
      <w:r>
        <w:t xml:space="preserve">до 30 </w:t>
      </w:r>
    </w:p>
    <w:p w:rsidR="00036401" w:rsidRDefault="00036401" w:rsidP="00036401">
      <w:r>
        <w:t>Высота (</w:t>
      </w:r>
      <w:proofErr w:type="gramStart"/>
      <w:r>
        <w:t>мм</w:t>
      </w:r>
      <w:proofErr w:type="gramEnd"/>
      <w:r>
        <w:t>)</w:t>
      </w:r>
    </w:p>
    <w:p w:rsidR="00036401" w:rsidRDefault="00036401" w:rsidP="00036401">
      <w:r>
        <w:t xml:space="preserve">850 </w:t>
      </w:r>
    </w:p>
    <w:p w:rsidR="00036401" w:rsidRDefault="00036401" w:rsidP="00036401">
      <w:r>
        <w:t>Ширина (</w:t>
      </w:r>
      <w:proofErr w:type="gramStart"/>
      <w:r>
        <w:t>мм</w:t>
      </w:r>
      <w:proofErr w:type="gramEnd"/>
      <w:r>
        <w:t>), с ограждением ±20мм</w:t>
      </w:r>
    </w:p>
    <w:p w:rsidR="00036401" w:rsidRDefault="00036401" w:rsidP="00036401">
      <w:r>
        <w:t>565</w:t>
      </w:r>
    </w:p>
    <w:p w:rsidR="00036401" w:rsidRDefault="00036401" w:rsidP="00036401">
      <w:proofErr w:type="gramStart"/>
      <w:r>
        <w:t>Длинна</w:t>
      </w:r>
      <w:proofErr w:type="gramEnd"/>
      <w:r>
        <w:t xml:space="preserve"> (мм), с ограждением ±20мм</w:t>
      </w:r>
    </w:p>
    <w:p w:rsidR="00036401" w:rsidRDefault="00036401" w:rsidP="00036401">
      <w:r>
        <w:t>660</w:t>
      </w:r>
    </w:p>
    <w:p w:rsidR="00036401" w:rsidRDefault="00036401" w:rsidP="00036401">
      <w:r>
        <w:t>Масса (</w:t>
      </w:r>
      <w:proofErr w:type="gramStart"/>
      <w:r>
        <w:t>мм</w:t>
      </w:r>
      <w:proofErr w:type="gramEnd"/>
      <w:r>
        <w:t>)</w:t>
      </w:r>
    </w:p>
    <w:p w:rsidR="00036401" w:rsidRDefault="00036401" w:rsidP="00036401">
      <w:r>
        <w:t>120</w:t>
      </w:r>
    </w:p>
    <w:p w:rsidR="00036401" w:rsidRDefault="00036401" w:rsidP="00036401">
      <w:r>
        <w:t xml:space="preserve">Внешний диаметр </w:t>
      </w:r>
      <w:proofErr w:type="spellStart"/>
      <w:r>
        <w:t>дымоотводящего</w:t>
      </w:r>
      <w:proofErr w:type="spellEnd"/>
      <w:r>
        <w:t xml:space="preserve"> патрубка, не менее (</w:t>
      </w:r>
      <w:proofErr w:type="gramStart"/>
      <w:r>
        <w:t>мм</w:t>
      </w:r>
      <w:proofErr w:type="gramEnd"/>
      <w:r>
        <w:t>)/внутренний (мм)</w:t>
      </w:r>
    </w:p>
    <w:p w:rsidR="00036401" w:rsidRDefault="00036401" w:rsidP="00036401">
      <w:r>
        <w:t>120/113</w:t>
      </w:r>
    </w:p>
    <w:p w:rsidR="00036401" w:rsidRDefault="00036401" w:rsidP="00036401">
      <w:r>
        <w:t>Масса камней (</w:t>
      </w:r>
      <w:proofErr w:type="gramStart"/>
      <w:r>
        <w:t>кг</w:t>
      </w:r>
      <w:proofErr w:type="gramEnd"/>
      <w:r>
        <w:t>)</w:t>
      </w:r>
    </w:p>
    <w:p w:rsidR="00036401" w:rsidRDefault="00036401" w:rsidP="00036401">
      <w:r>
        <w:t>160</w:t>
      </w:r>
    </w:p>
    <w:p w:rsidR="00036401" w:rsidRDefault="00036401" w:rsidP="00036401">
      <w:r>
        <w:t>Глубина топки (</w:t>
      </w:r>
      <w:proofErr w:type="gramStart"/>
      <w:r>
        <w:t>мм</w:t>
      </w:r>
      <w:proofErr w:type="gramEnd"/>
      <w:r>
        <w:t>)</w:t>
      </w:r>
    </w:p>
    <w:p w:rsidR="00036401" w:rsidRDefault="00036401" w:rsidP="00036401">
      <w:r>
        <w:t>450</w:t>
      </w:r>
    </w:p>
    <w:p w:rsidR="00225845" w:rsidRPr="00036401" w:rsidRDefault="00036401" w:rsidP="00036401">
      <w:bookmarkStart w:id="0" w:name="_GoBack"/>
      <w:bookmarkEnd w:id="0"/>
    </w:p>
    <w:sectPr w:rsidR="00225845" w:rsidRPr="0003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6494"/>
    <w:multiLevelType w:val="multilevel"/>
    <w:tmpl w:val="ACDE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A63295"/>
    <w:multiLevelType w:val="multilevel"/>
    <w:tmpl w:val="710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76"/>
    <w:rsid w:val="00036401"/>
    <w:rsid w:val="00550F76"/>
    <w:rsid w:val="005903A3"/>
    <w:rsid w:val="0094758F"/>
    <w:rsid w:val="00B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A3"/>
    <w:rPr>
      <w:b/>
      <w:bCs/>
    </w:rPr>
  </w:style>
  <w:style w:type="character" w:customStyle="1" w:styleId="articleseparator">
    <w:name w:val="article_separator"/>
    <w:basedOn w:val="a0"/>
    <w:rsid w:val="0059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3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03A3"/>
    <w:rPr>
      <w:b/>
      <w:bCs/>
    </w:rPr>
  </w:style>
  <w:style w:type="character" w:customStyle="1" w:styleId="articleseparator">
    <w:name w:val="article_separator"/>
    <w:basedOn w:val="a0"/>
    <w:rsid w:val="005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6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4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6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8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7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2016-02-16T09:19:00Z</dcterms:created>
  <dcterms:modified xsi:type="dcterms:W3CDTF">2016-02-16T09:29:00Z</dcterms:modified>
</cp:coreProperties>
</file>